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0742d1_6k.htm"/>
      <w:bookmarkStart w:id="1" w:name="kstm262074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995"/>
        <w:gridCol w:w="60"/>
        <w:gridCol w:w="329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335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074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0742d1_ex99-1.htm">
              <w:r>
                <w:rPr>
                  <w:rStyle w:val="InternetLink"/>
                  <w:sz w:val="20"/>
                </w:rPr>
                <w:t>Announcement - Date of Board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1625"/>
        <w:gridCol w:w="320"/>
        <w:gridCol w:w="4475"/>
      </w:tblGrid>
      <w:tr>
        <w:trPr/>
        <w:tc>
          <w:tcPr>
            <w:tcW w:w="1625"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0742d1_ex99-1.htm"/>
      <w:bookmarkStart w:id="3" w:name="kstm262074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764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096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Pony AI Inc.</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0"/>
        </w:rPr>
        <w:t>小馬智行</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of directors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Pony AI Inc.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together with its subsidiaries,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hereby announces that a meeting of the Board will be held on Tuesday, August 18, 2026 for the purposes of, among other matters, considering and approving, (i) the unaudited financial results of the Group for the three months ended June 30, 2026 and its publication, and (ii) the unaudited interim results of the Group for the six months ended June 30, 2026 and its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management will hold an earnings conference call on Tuesday, August 18, 2026, at 8:00 A.M. U.S. Eastern Time or 8:00 P.M. Beijing/Hong Kong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participants who wish to join the call by phone, please complete the online registration process using the link provided below prior to the scheduled call start time. Upon registration, participants will receive a confirmation email containing dial-in numbers, passcode, and a unique access 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Participant Online Registration: </w:t>
      </w:r>
      <w:r>
        <w:rPr>
          <w:rFonts w:ascii="Times New Roman;Times;Serif" w:hAnsi="Times New Roman;Times;Serif"/>
          <w:b w:val="false"/>
          <w:i w:val="false"/>
          <w:caps w:val="false"/>
          <w:smallCaps w:val="false"/>
          <w:color w:val="231F20"/>
          <w:sz w:val="20"/>
          <w:u w:val="single"/>
        </w:rPr>
        <w:t>https://dpregister.com/sreg/10210583/1047a46a6e9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replay of the conference call will be accessible through August 25, 2026, by dialing the following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United States: 1-855-669-9658</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International: 1-412-317-0088</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Replay Access Code: 1628020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 live and archived webcast of the conference call will also be available at the Company’s investor relations website at </w:t>
      </w:r>
      <w:r>
        <w:rPr>
          <w:rFonts w:ascii="Times New Roman;Times;Serif" w:hAnsi="Times New Roman;Times;Serif"/>
          <w:b w:val="false"/>
          <w:i w:val="false"/>
          <w:caps w:val="false"/>
          <w:smallCaps w:val="false"/>
          <w:color w:val="231F20"/>
          <w:sz w:val="20"/>
          <w:u w:val="single"/>
        </w:rPr>
        <w:t>https://ir.pony.ai</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Pony AI Inc.</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Dr. Jun Peng</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comprises: (i) Dr. Jun Peng and Dr. Tiancheng Lou as executive directors; (ii) Mr. Fei Zhang and Mr. Takeo Hamada as non-executive directors; and (iii) Mr. Jackson Peter Tai, Dr. Mark Qiu and Ms. Asmau Ahmed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w:t>
      </w:r>
      <w:r>
        <w:rPr>
          <w:rFonts w:ascii="Times New Roman;Times;Serif" w:hAnsi="Times New Roman;Times;Serif"/>
          <w:b w:val="false"/>
          <w:i/>
          <w:caps w:val="false"/>
          <w:smallCaps w:val="false"/>
          <w:color w:val="231F20"/>
          <w:sz w:val="20"/>
        </w:rPr>
        <w:t>For identification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546</Words>
  <Characters>2886</Characters>
  <CharactersWithSpaces>3470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